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954" w:rsidRDefault="00845954" w:rsidP="007D696B">
      <w:pPr>
        <w:tabs>
          <w:tab w:val="left" w:pos="3405"/>
          <w:tab w:val="center" w:pos="5040"/>
          <w:tab w:val="left" w:pos="7020"/>
        </w:tabs>
        <w:spacing w:line="480" w:lineRule="auto"/>
        <w:ind w:firstLine="720"/>
        <w:jc w:val="center"/>
        <w:rPr>
          <w:rFonts w:ascii="Times New Roman" w:eastAsia="Times New Roman" w:hAnsi="Times New Roman" w:cs="Times New Roman"/>
          <w:sz w:val="24"/>
          <w:szCs w:val="24"/>
        </w:rPr>
      </w:pPr>
    </w:p>
    <w:p w:rsidR="00845954" w:rsidRDefault="00845954" w:rsidP="007D696B">
      <w:pPr>
        <w:tabs>
          <w:tab w:val="left" w:pos="3405"/>
          <w:tab w:val="center" w:pos="5040"/>
          <w:tab w:val="left" w:pos="7020"/>
        </w:tabs>
        <w:spacing w:line="480" w:lineRule="auto"/>
        <w:ind w:firstLine="720"/>
        <w:jc w:val="center"/>
        <w:rPr>
          <w:rFonts w:ascii="Times New Roman" w:eastAsia="Times New Roman" w:hAnsi="Times New Roman" w:cs="Times New Roman"/>
          <w:sz w:val="24"/>
          <w:szCs w:val="24"/>
        </w:rPr>
      </w:pPr>
    </w:p>
    <w:p w:rsidR="00845954" w:rsidRDefault="00845954" w:rsidP="007D696B">
      <w:pPr>
        <w:tabs>
          <w:tab w:val="left" w:pos="3405"/>
          <w:tab w:val="center" w:pos="5040"/>
          <w:tab w:val="left" w:pos="7020"/>
        </w:tabs>
        <w:spacing w:line="480" w:lineRule="auto"/>
        <w:ind w:firstLine="720"/>
        <w:jc w:val="center"/>
        <w:rPr>
          <w:rFonts w:ascii="Times New Roman" w:eastAsia="Times New Roman" w:hAnsi="Times New Roman" w:cs="Times New Roman"/>
          <w:sz w:val="24"/>
          <w:szCs w:val="24"/>
        </w:rPr>
      </w:pPr>
    </w:p>
    <w:p w:rsidR="00845954" w:rsidRDefault="00845954" w:rsidP="007D696B">
      <w:pPr>
        <w:tabs>
          <w:tab w:val="left" w:pos="3405"/>
          <w:tab w:val="center" w:pos="5040"/>
          <w:tab w:val="left" w:pos="7020"/>
        </w:tabs>
        <w:spacing w:line="480" w:lineRule="auto"/>
        <w:ind w:firstLine="720"/>
        <w:jc w:val="center"/>
        <w:rPr>
          <w:rFonts w:ascii="Times New Roman" w:eastAsia="Times New Roman" w:hAnsi="Times New Roman" w:cs="Times New Roman"/>
          <w:sz w:val="24"/>
          <w:szCs w:val="24"/>
        </w:rPr>
      </w:pPr>
    </w:p>
    <w:p w:rsidR="00845954" w:rsidRDefault="00845954" w:rsidP="007D696B">
      <w:pPr>
        <w:tabs>
          <w:tab w:val="left" w:pos="3405"/>
          <w:tab w:val="center" w:pos="5040"/>
          <w:tab w:val="left" w:pos="7020"/>
        </w:tabs>
        <w:spacing w:line="480" w:lineRule="auto"/>
        <w:ind w:firstLine="720"/>
        <w:jc w:val="center"/>
        <w:rPr>
          <w:rFonts w:ascii="Times New Roman" w:eastAsia="Times New Roman" w:hAnsi="Times New Roman" w:cs="Times New Roman"/>
          <w:sz w:val="24"/>
          <w:szCs w:val="24"/>
        </w:rPr>
      </w:pPr>
      <w:r w:rsidRPr="00633C56">
        <w:rPr>
          <w:rFonts w:ascii="Times New Roman" w:eastAsia="Times New Roman" w:hAnsi="Times New Roman" w:cs="Times New Roman"/>
          <w:sz w:val="24"/>
          <w:szCs w:val="24"/>
        </w:rPr>
        <w:t>Part 1: Module 3: Assignment 1</w:t>
      </w:r>
    </w:p>
    <w:p w:rsidR="00845954" w:rsidRDefault="00845954" w:rsidP="007D696B">
      <w:pPr>
        <w:tabs>
          <w:tab w:val="left" w:pos="3405"/>
          <w:tab w:val="center" w:pos="5040"/>
          <w:tab w:val="left" w:pos="7020"/>
        </w:tabs>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845954" w:rsidRDefault="00845954" w:rsidP="007D696B">
      <w:pPr>
        <w:tabs>
          <w:tab w:val="left" w:pos="3405"/>
          <w:tab w:val="center" w:pos="5040"/>
          <w:tab w:val="left" w:pos="7020"/>
        </w:tabs>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845954" w:rsidRDefault="00845954" w:rsidP="007D696B">
      <w:pPr>
        <w:tabs>
          <w:tab w:val="left" w:pos="3405"/>
          <w:tab w:val="center" w:pos="5040"/>
          <w:tab w:val="left" w:pos="7020"/>
        </w:tabs>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845954" w:rsidRDefault="00845954" w:rsidP="007D696B">
      <w:pPr>
        <w:tabs>
          <w:tab w:val="left" w:pos="3405"/>
          <w:tab w:val="center" w:pos="5040"/>
          <w:tab w:val="left" w:pos="7020"/>
        </w:tabs>
        <w:spacing w:line="480" w:lineRule="auto"/>
        <w:ind w:firstLine="720"/>
        <w:jc w:val="center"/>
        <w:rPr>
          <w:rFonts w:ascii="Times New Roman" w:eastAsia="Times New Roman" w:hAnsi="Times New Roman" w:cs="Times New Roman"/>
          <w:sz w:val="24"/>
          <w:szCs w:val="24"/>
        </w:rPr>
      </w:pPr>
    </w:p>
    <w:p w:rsidR="00845954" w:rsidRDefault="00845954" w:rsidP="007D696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B17D9C" w:rsidRDefault="00D70581" w:rsidP="007D696B">
      <w:pPr>
        <w:spacing w:line="480" w:lineRule="auto"/>
        <w:ind w:firstLine="720"/>
        <w:jc w:val="center"/>
        <w:rPr>
          <w:rFonts w:ascii="Times New Roman" w:eastAsia="Times New Roman" w:hAnsi="Times New Roman" w:cs="Times New Roman"/>
          <w:sz w:val="24"/>
          <w:szCs w:val="24"/>
        </w:rPr>
      </w:pPr>
      <w:r>
        <w:rPr>
          <w:rFonts w:ascii="Times New Roman" w:hAnsi="Times New Roman" w:cs="Times New Roman"/>
          <w:sz w:val="24"/>
          <w:szCs w:val="24"/>
        </w:rPr>
        <w:lastRenderedPageBreak/>
        <w:t xml:space="preserve"> </w:t>
      </w:r>
      <w:r w:rsidR="00B17D9C" w:rsidRPr="00633C56">
        <w:rPr>
          <w:rFonts w:ascii="Times New Roman" w:eastAsia="Times New Roman" w:hAnsi="Times New Roman" w:cs="Times New Roman"/>
          <w:sz w:val="24"/>
          <w:szCs w:val="24"/>
        </w:rPr>
        <w:t>Part 1: Module 3: Assignment 1</w:t>
      </w:r>
    </w:p>
    <w:p w:rsidR="00A07507" w:rsidRPr="00CA1A20" w:rsidRDefault="00D97C22" w:rsidP="007D696B">
      <w:pPr>
        <w:spacing w:line="480" w:lineRule="auto"/>
        <w:ind w:firstLine="720"/>
        <w:jc w:val="center"/>
        <w:rPr>
          <w:rFonts w:ascii="Times New Roman" w:hAnsi="Times New Roman" w:cs="Times New Roman"/>
          <w:b/>
          <w:sz w:val="24"/>
          <w:szCs w:val="24"/>
        </w:rPr>
      </w:pPr>
      <w:r w:rsidRPr="00CA1A20">
        <w:rPr>
          <w:rFonts w:ascii="Times New Roman" w:hAnsi="Times New Roman" w:cs="Times New Roman"/>
          <w:b/>
          <w:sz w:val="24"/>
          <w:szCs w:val="24"/>
        </w:rPr>
        <w:t xml:space="preserve">Study techniques for adolescents with </w:t>
      </w:r>
      <w:r w:rsidR="00A07507" w:rsidRPr="00CA1A20">
        <w:rPr>
          <w:rFonts w:ascii="Times New Roman" w:hAnsi="Times New Roman" w:cs="Times New Roman"/>
          <w:b/>
          <w:sz w:val="24"/>
          <w:szCs w:val="24"/>
        </w:rPr>
        <w:t>Language Disorder</w:t>
      </w:r>
    </w:p>
    <w:p w:rsidR="00D70581" w:rsidRPr="00D70581" w:rsidRDefault="007D696B" w:rsidP="007D696B">
      <w:pPr>
        <w:spacing w:line="480" w:lineRule="auto"/>
        <w:ind w:firstLine="720"/>
        <w:rPr>
          <w:rFonts w:ascii="Times New Roman" w:hAnsi="Times New Roman" w:cs="Times New Roman"/>
          <w:sz w:val="24"/>
          <w:szCs w:val="24"/>
        </w:rPr>
      </w:pPr>
      <w:r w:rsidRPr="00D70581">
        <w:rPr>
          <w:rFonts w:ascii="Times New Roman" w:hAnsi="Times New Roman" w:cs="Times New Roman"/>
          <w:sz w:val="24"/>
          <w:szCs w:val="24"/>
        </w:rPr>
        <w:t xml:space="preserve">Quite often, many think that few cases of language disorders tend to happen in toddlers and pre-school children and then entirely and magically disappear once they join the school. Indeed the best practice that is supported by research is early intervention. However, language disorders, especially in language comprehension, persist even beyond adolescent (O'Hare &amp; Bremner, 2016). Adolescents suffering from language disorders have a higher risk of poor progress in academics, behavioral problems, and bullying victims. Most of them seem to easily give up and drop out of school, leading to low skills and inferior paying jobs. </w:t>
      </w:r>
      <w:r w:rsidR="00D70581" w:rsidRPr="00D70581">
        <w:rPr>
          <w:rFonts w:ascii="Times New Roman" w:hAnsi="Times New Roman" w:cs="Times New Roman"/>
          <w:sz w:val="24"/>
          <w:szCs w:val="24"/>
        </w:rPr>
        <w:t>Below are some of the evidence-based strategies that have been tested and proven to be very helpful to language disorder students.</w:t>
      </w:r>
    </w:p>
    <w:p w:rsidR="00D70581" w:rsidRDefault="00D70581" w:rsidP="007D696B">
      <w:pPr>
        <w:pStyle w:val="ListParagraph"/>
        <w:numPr>
          <w:ilvl w:val="0"/>
          <w:numId w:val="4"/>
        </w:numPr>
        <w:spacing w:line="480" w:lineRule="auto"/>
        <w:rPr>
          <w:rFonts w:ascii="Times New Roman" w:hAnsi="Times New Roman" w:cs="Times New Roman"/>
          <w:sz w:val="24"/>
          <w:szCs w:val="24"/>
        </w:rPr>
      </w:pPr>
      <w:r w:rsidRPr="00D70581">
        <w:rPr>
          <w:rFonts w:ascii="Times New Roman" w:hAnsi="Times New Roman" w:cs="Times New Roman"/>
          <w:sz w:val="24"/>
          <w:szCs w:val="24"/>
        </w:rPr>
        <w:t>Establishing a favorable environment- a student with language disorders needs an environment of understanding and acceptance; therefore, when studying in groups, they need to identify the environment and students who cope, understand, and accept their challenge with language disorder (Ebbels et al. 2017). Practicing and maintaining easy and effective communication skills by sharpening listening skills and ensuring participation in class discussions allow students to blend in, improve confidence, and succeed.</w:t>
      </w:r>
    </w:p>
    <w:p w:rsidR="00D70581" w:rsidRDefault="00D70581" w:rsidP="007D696B">
      <w:pPr>
        <w:pStyle w:val="ListParagraph"/>
        <w:numPr>
          <w:ilvl w:val="0"/>
          <w:numId w:val="4"/>
        </w:numPr>
        <w:spacing w:line="480" w:lineRule="auto"/>
        <w:rPr>
          <w:rFonts w:ascii="Times New Roman" w:hAnsi="Times New Roman" w:cs="Times New Roman"/>
          <w:sz w:val="24"/>
          <w:szCs w:val="24"/>
        </w:rPr>
      </w:pPr>
      <w:r w:rsidRPr="00D70581">
        <w:rPr>
          <w:rFonts w:ascii="Times New Roman" w:hAnsi="Times New Roman" w:cs="Times New Roman"/>
          <w:sz w:val="24"/>
          <w:szCs w:val="24"/>
        </w:rPr>
        <w:t xml:space="preserve">Consider one on one session with instructors to address challenging situations, especially when it comes to analytical skills such as reading and writing. When initiated by students and conducted discreetly, it helps avoid resistance or embarrassment and becomes productive for a student with language disorders. </w:t>
      </w:r>
    </w:p>
    <w:p w:rsidR="00D70581" w:rsidRDefault="00D70581" w:rsidP="007D696B">
      <w:pPr>
        <w:pStyle w:val="ListParagraph"/>
        <w:numPr>
          <w:ilvl w:val="0"/>
          <w:numId w:val="4"/>
        </w:numPr>
        <w:spacing w:line="480" w:lineRule="auto"/>
        <w:rPr>
          <w:rFonts w:ascii="Times New Roman" w:hAnsi="Times New Roman" w:cs="Times New Roman"/>
          <w:sz w:val="24"/>
          <w:szCs w:val="24"/>
        </w:rPr>
      </w:pPr>
      <w:r w:rsidRPr="00D70581">
        <w:rPr>
          <w:rFonts w:ascii="Times New Roman" w:hAnsi="Times New Roman" w:cs="Times New Roman"/>
          <w:sz w:val="24"/>
          <w:szCs w:val="24"/>
        </w:rPr>
        <w:lastRenderedPageBreak/>
        <w:t>When learning new vocabulary, students with language disorders need to practice repeating difficult words several times — sometimes breaking down words into syllables to enable easy writing and reading.</w:t>
      </w:r>
    </w:p>
    <w:p w:rsidR="00D70581" w:rsidRDefault="00D70581" w:rsidP="007D696B">
      <w:pPr>
        <w:pStyle w:val="ListParagraph"/>
        <w:numPr>
          <w:ilvl w:val="0"/>
          <w:numId w:val="4"/>
        </w:numPr>
        <w:spacing w:line="480" w:lineRule="auto"/>
        <w:rPr>
          <w:rFonts w:ascii="Times New Roman" w:hAnsi="Times New Roman" w:cs="Times New Roman"/>
          <w:sz w:val="24"/>
          <w:szCs w:val="24"/>
        </w:rPr>
      </w:pPr>
      <w:r w:rsidRPr="00D70581">
        <w:rPr>
          <w:rFonts w:ascii="Times New Roman" w:hAnsi="Times New Roman" w:cs="Times New Roman"/>
          <w:sz w:val="24"/>
          <w:szCs w:val="24"/>
        </w:rPr>
        <w:t>Students suffering from language disorders should consider allowing enough time to complete tasks by understanding and accepting they are uniquely and differently gifted (Ebbels et al. 2017).</w:t>
      </w:r>
    </w:p>
    <w:p w:rsidR="00D70581" w:rsidRPr="00D70581" w:rsidRDefault="00D70581" w:rsidP="007D696B">
      <w:pPr>
        <w:pStyle w:val="ListParagraph"/>
        <w:numPr>
          <w:ilvl w:val="0"/>
          <w:numId w:val="4"/>
        </w:numPr>
        <w:spacing w:line="480" w:lineRule="auto"/>
        <w:rPr>
          <w:rFonts w:ascii="Times New Roman" w:hAnsi="Times New Roman" w:cs="Times New Roman"/>
          <w:sz w:val="24"/>
          <w:szCs w:val="24"/>
        </w:rPr>
      </w:pPr>
      <w:r w:rsidRPr="00D70581">
        <w:rPr>
          <w:rFonts w:ascii="Times New Roman" w:hAnsi="Times New Roman" w:cs="Times New Roman"/>
          <w:sz w:val="24"/>
          <w:szCs w:val="24"/>
        </w:rPr>
        <w:t>Spaced practice of studying where student space out study topics across different short periods  of the day helps in gauging understanding and retention capabilities of students with language disorder</w:t>
      </w:r>
    </w:p>
    <w:p w:rsidR="00D70581" w:rsidRPr="00D70581" w:rsidRDefault="00D70581" w:rsidP="007D696B">
      <w:pPr>
        <w:spacing w:line="480" w:lineRule="auto"/>
        <w:ind w:firstLine="360"/>
        <w:jc w:val="center"/>
        <w:rPr>
          <w:rFonts w:ascii="Times New Roman" w:hAnsi="Times New Roman" w:cs="Times New Roman"/>
          <w:b/>
          <w:sz w:val="24"/>
          <w:szCs w:val="24"/>
        </w:rPr>
      </w:pPr>
      <w:r w:rsidRPr="00D70581">
        <w:rPr>
          <w:rFonts w:ascii="Times New Roman" w:hAnsi="Times New Roman" w:cs="Times New Roman"/>
          <w:b/>
          <w:sz w:val="24"/>
          <w:szCs w:val="24"/>
        </w:rPr>
        <w:t>Study techniques for adolescents with intellectual disabilities</w:t>
      </w:r>
    </w:p>
    <w:p w:rsidR="00D70581" w:rsidRPr="007D696B" w:rsidRDefault="007D696B" w:rsidP="007D696B">
      <w:pPr>
        <w:spacing w:line="480" w:lineRule="auto"/>
        <w:ind w:firstLine="360"/>
      </w:pPr>
      <w:r w:rsidRPr="00D70581">
        <w:rPr>
          <w:rFonts w:ascii="Times New Roman" w:hAnsi="Times New Roman" w:cs="Times New Roman"/>
          <w:sz w:val="24"/>
          <w:szCs w:val="24"/>
        </w:rPr>
        <w:t xml:space="preserve">According to Disabilities Education Act (IDEA), an individual suffering from intellectual disability exhibit a significantly subaverage intellectual functioning that co-exists with adaptive behavioral deficits that are manifested during years and adversely affect the individual's educational performance (Smith et al. 2016). </w:t>
      </w:r>
      <w:r w:rsidR="00D70581" w:rsidRPr="00D70581">
        <w:rPr>
          <w:rFonts w:ascii="Times New Roman" w:hAnsi="Times New Roman" w:cs="Times New Roman"/>
          <w:sz w:val="24"/>
          <w:szCs w:val="24"/>
        </w:rPr>
        <w:t>Children suffering from intellectual disabilities could do well in school but require individualized support depending on the degree of disability. The following are study strategies that can help children who have an intellectual disability to improve their learning.</w:t>
      </w:r>
    </w:p>
    <w:p w:rsidR="00D70581" w:rsidRDefault="00D70581" w:rsidP="007D696B">
      <w:pPr>
        <w:pStyle w:val="ListParagraph"/>
        <w:numPr>
          <w:ilvl w:val="0"/>
          <w:numId w:val="5"/>
        </w:numPr>
        <w:spacing w:line="480" w:lineRule="auto"/>
        <w:rPr>
          <w:rFonts w:ascii="Times New Roman" w:hAnsi="Times New Roman" w:cs="Times New Roman"/>
          <w:sz w:val="24"/>
          <w:szCs w:val="24"/>
        </w:rPr>
      </w:pPr>
      <w:r w:rsidRPr="00D70581">
        <w:rPr>
          <w:rFonts w:ascii="Times New Roman" w:hAnsi="Times New Roman" w:cs="Times New Roman"/>
          <w:sz w:val="24"/>
          <w:szCs w:val="24"/>
        </w:rPr>
        <w:t>Creating a quiet study space –when a quiet space for studying is established a studying  routine introduces, students tend to form mental understanding that when they sit there, it's time to concentrate on the task</w:t>
      </w:r>
    </w:p>
    <w:p w:rsidR="00D70581" w:rsidRDefault="00D70581" w:rsidP="007D696B">
      <w:pPr>
        <w:pStyle w:val="ListParagraph"/>
        <w:numPr>
          <w:ilvl w:val="0"/>
          <w:numId w:val="5"/>
        </w:numPr>
        <w:spacing w:line="480" w:lineRule="auto"/>
        <w:rPr>
          <w:rFonts w:ascii="Times New Roman" w:hAnsi="Times New Roman" w:cs="Times New Roman"/>
          <w:sz w:val="24"/>
          <w:szCs w:val="24"/>
        </w:rPr>
      </w:pPr>
      <w:r w:rsidRPr="00D70581">
        <w:rPr>
          <w:rFonts w:ascii="Times New Roman" w:hAnsi="Times New Roman" w:cs="Times New Roman"/>
          <w:sz w:val="24"/>
          <w:szCs w:val="24"/>
        </w:rPr>
        <w:t>Learning functional activities through practical teaching like how to prepare tea or direction to school (Smith et al. 2017)</w:t>
      </w:r>
    </w:p>
    <w:p w:rsidR="00D70581" w:rsidRDefault="00D70581" w:rsidP="007D696B">
      <w:pPr>
        <w:pStyle w:val="ListParagraph"/>
        <w:numPr>
          <w:ilvl w:val="0"/>
          <w:numId w:val="5"/>
        </w:numPr>
        <w:spacing w:line="480" w:lineRule="auto"/>
        <w:rPr>
          <w:rFonts w:ascii="Times New Roman" w:hAnsi="Times New Roman" w:cs="Times New Roman"/>
          <w:sz w:val="24"/>
          <w:szCs w:val="24"/>
        </w:rPr>
      </w:pPr>
      <w:r w:rsidRPr="00D70581">
        <w:rPr>
          <w:rFonts w:ascii="Times New Roman" w:hAnsi="Times New Roman" w:cs="Times New Roman"/>
          <w:sz w:val="24"/>
          <w:szCs w:val="24"/>
        </w:rPr>
        <w:lastRenderedPageBreak/>
        <w:t>Repeating the same concept over time applying different ways allow students to practice learn and remember</w:t>
      </w:r>
    </w:p>
    <w:p w:rsidR="00D70581" w:rsidRDefault="00D70581" w:rsidP="007D696B">
      <w:pPr>
        <w:pStyle w:val="ListParagraph"/>
        <w:numPr>
          <w:ilvl w:val="0"/>
          <w:numId w:val="5"/>
        </w:numPr>
        <w:spacing w:line="480" w:lineRule="auto"/>
        <w:rPr>
          <w:rFonts w:ascii="Times New Roman" w:hAnsi="Times New Roman" w:cs="Times New Roman"/>
          <w:sz w:val="24"/>
          <w:szCs w:val="24"/>
        </w:rPr>
      </w:pPr>
      <w:r w:rsidRPr="00D70581">
        <w:rPr>
          <w:rFonts w:ascii="Times New Roman" w:hAnsi="Times New Roman" w:cs="Times New Roman"/>
          <w:sz w:val="24"/>
          <w:szCs w:val="24"/>
        </w:rPr>
        <w:t>Applying hands-on learning where students apply all possible senses to understand objects is cr</w:t>
      </w:r>
      <w:r>
        <w:rPr>
          <w:rFonts w:ascii="Times New Roman" w:hAnsi="Times New Roman" w:cs="Times New Roman"/>
          <w:sz w:val="24"/>
          <w:szCs w:val="24"/>
        </w:rPr>
        <w:t>ucial in learning and retaining</w:t>
      </w:r>
    </w:p>
    <w:p w:rsidR="00D70581" w:rsidRPr="00D70581" w:rsidRDefault="00D70581" w:rsidP="007D696B">
      <w:pPr>
        <w:pStyle w:val="ListParagraph"/>
        <w:numPr>
          <w:ilvl w:val="0"/>
          <w:numId w:val="5"/>
        </w:numPr>
        <w:spacing w:line="480" w:lineRule="auto"/>
        <w:rPr>
          <w:rFonts w:ascii="Times New Roman" w:hAnsi="Times New Roman" w:cs="Times New Roman"/>
          <w:sz w:val="24"/>
          <w:szCs w:val="24"/>
        </w:rPr>
      </w:pPr>
      <w:r w:rsidRPr="00D70581">
        <w:rPr>
          <w:rFonts w:ascii="Times New Roman" w:hAnsi="Times New Roman" w:cs="Times New Roman"/>
          <w:sz w:val="24"/>
          <w:szCs w:val="24"/>
        </w:rPr>
        <w:t>Creating schedules that allow alternating between physical or practical activities and that require sitting down or using theory including self-care activities that promote self-independence</w:t>
      </w:r>
    </w:p>
    <w:p w:rsidR="00D70581" w:rsidRDefault="00D70581" w:rsidP="007D696B">
      <w:pPr>
        <w:spacing w:line="480" w:lineRule="auto"/>
        <w:ind w:firstLine="360"/>
        <w:rPr>
          <w:rFonts w:ascii="Times New Roman" w:hAnsi="Times New Roman" w:cs="Times New Roman"/>
          <w:sz w:val="24"/>
          <w:szCs w:val="24"/>
        </w:rPr>
      </w:pPr>
    </w:p>
    <w:p w:rsidR="00CA1A20" w:rsidRPr="00CA1A20" w:rsidRDefault="00CA1A20" w:rsidP="007D696B">
      <w:pPr>
        <w:spacing w:line="480" w:lineRule="auto"/>
        <w:ind w:left="720"/>
        <w:rPr>
          <w:rFonts w:ascii="Times New Roman" w:hAnsi="Times New Roman" w:cs="Times New Roman"/>
          <w:color w:val="222222"/>
          <w:sz w:val="24"/>
          <w:szCs w:val="24"/>
          <w:shd w:val="clear" w:color="auto" w:fill="FFFFFF"/>
        </w:rPr>
      </w:pPr>
      <w:r w:rsidRPr="00CA1A20">
        <w:rPr>
          <w:rFonts w:ascii="Times New Roman" w:hAnsi="Times New Roman" w:cs="Times New Roman"/>
          <w:color w:val="222222"/>
          <w:sz w:val="24"/>
          <w:szCs w:val="24"/>
          <w:shd w:val="clear" w:color="auto" w:fill="FFFFFF"/>
        </w:rPr>
        <w:br w:type="page"/>
      </w:r>
    </w:p>
    <w:p w:rsidR="009E65A8" w:rsidRPr="00CA1A20" w:rsidRDefault="00CA1A20" w:rsidP="007D696B">
      <w:pPr>
        <w:spacing w:line="480" w:lineRule="auto"/>
        <w:ind w:left="720"/>
        <w:jc w:val="center"/>
        <w:rPr>
          <w:rFonts w:ascii="Times New Roman" w:hAnsi="Times New Roman" w:cs="Times New Roman"/>
          <w:color w:val="222222"/>
          <w:sz w:val="24"/>
          <w:szCs w:val="24"/>
          <w:shd w:val="clear" w:color="auto" w:fill="FFFFFF"/>
        </w:rPr>
      </w:pPr>
      <w:r w:rsidRPr="00CA1A20">
        <w:rPr>
          <w:rFonts w:ascii="Times New Roman" w:hAnsi="Times New Roman" w:cs="Times New Roman"/>
          <w:color w:val="222222"/>
          <w:sz w:val="24"/>
          <w:szCs w:val="24"/>
          <w:shd w:val="clear" w:color="auto" w:fill="FFFFFF"/>
        </w:rPr>
        <w:lastRenderedPageBreak/>
        <w:t>References</w:t>
      </w:r>
    </w:p>
    <w:p w:rsidR="00AE593A" w:rsidRPr="00CA1A20" w:rsidRDefault="00AE593A" w:rsidP="007D696B">
      <w:pPr>
        <w:spacing w:line="480" w:lineRule="auto"/>
        <w:ind w:left="720" w:hanging="720"/>
        <w:rPr>
          <w:rFonts w:ascii="Times New Roman" w:hAnsi="Times New Roman" w:cs="Times New Roman"/>
          <w:color w:val="222222"/>
          <w:sz w:val="24"/>
          <w:szCs w:val="24"/>
          <w:shd w:val="clear" w:color="auto" w:fill="FFFFFF"/>
        </w:rPr>
      </w:pPr>
      <w:r w:rsidRPr="00CA1A20">
        <w:rPr>
          <w:rFonts w:ascii="Times New Roman" w:hAnsi="Times New Roman" w:cs="Times New Roman"/>
          <w:color w:val="222222"/>
          <w:sz w:val="24"/>
          <w:szCs w:val="24"/>
          <w:shd w:val="clear" w:color="auto" w:fill="FFFFFF"/>
        </w:rPr>
        <w:t>Ebbels, S. H., Wright, L., Brockbank, S., Godfrey, C., Harris, C., Leniston, H., ... &amp; Marić, N. (2017). Effectiveness of 1: 1 speech and language therapy for older children with (developmental) language disorder. </w:t>
      </w:r>
      <w:r w:rsidRPr="00CA1A20">
        <w:rPr>
          <w:rFonts w:ascii="Times New Roman" w:hAnsi="Times New Roman" w:cs="Times New Roman"/>
          <w:i/>
          <w:iCs/>
          <w:color w:val="222222"/>
          <w:sz w:val="24"/>
          <w:szCs w:val="24"/>
          <w:shd w:val="clear" w:color="auto" w:fill="FFFFFF"/>
        </w:rPr>
        <w:t>International journal of language &amp; communication disorders</w:t>
      </w:r>
      <w:r w:rsidRPr="00CA1A20">
        <w:rPr>
          <w:rFonts w:ascii="Times New Roman" w:hAnsi="Times New Roman" w:cs="Times New Roman"/>
          <w:color w:val="222222"/>
          <w:sz w:val="24"/>
          <w:szCs w:val="24"/>
          <w:shd w:val="clear" w:color="auto" w:fill="FFFFFF"/>
        </w:rPr>
        <w:t>, </w:t>
      </w:r>
      <w:r w:rsidRPr="00CA1A20">
        <w:rPr>
          <w:rFonts w:ascii="Times New Roman" w:hAnsi="Times New Roman" w:cs="Times New Roman"/>
          <w:i/>
          <w:iCs/>
          <w:color w:val="222222"/>
          <w:sz w:val="24"/>
          <w:szCs w:val="24"/>
          <w:shd w:val="clear" w:color="auto" w:fill="FFFFFF"/>
        </w:rPr>
        <w:t>52</w:t>
      </w:r>
      <w:r w:rsidRPr="00CA1A20">
        <w:rPr>
          <w:rFonts w:ascii="Times New Roman" w:hAnsi="Times New Roman" w:cs="Times New Roman"/>
          <w:color w:val="222222"/>
          <w:sz w:val="24"/>
          <w:szCs w:val="24"/>
          <w:shd w:val="clear" w:color="auto" w:fill="FFFFFF"/>
        </w:rPr>
        <w:t>(4), 528-539.</w:t>
      </w:r>
    </w:p>
    <w:p w:rsidR="00AE593A" w:rsidRPr="00CA1A20" w:rsidRDefault="00AE593A" w:rsidP="007D696B">
      <w:pPr>
        <w:spacing w:line="480" w:lineRule="auto"/>
        <w:ind w:left="720" w:hanging="720"/>
        <w:rPr>
          <w:rFonts w:ascii="Times New Roman" w:hAnsi="Times New Roman" w:cs="Times New Roman"/>
          <w:color w:val="222222"/>
          <w:sz w:val="24"/>
          <w:szCs w:val="24"/>
          <w:shd w:val="clear" w:color="auto" w:fill="FFFFFF"/>
        </w:rPr>
      </w:pPr>
      <w:r w:rsidRPr="00CA1A20">
        <w:rPr>
          <w:rFonts w:ascii="Times New Roman" w:hAnsi="Times New Roman" w:cs="Times New Roman"/>
          <w:color w:val="222222"/>
          <w:sz w:val="24"/>
          <w:szCs w:val="24"/>
          <w:shd w:val="clear" w:color="auto" w:fill="FFFFFF"/>
        </w:rPr>
        <w:t>O'Hare, A., &amp; Bremner, L. (2016). Management of developmental speech and language disorders: Part 1. </w:t>
      </w:r>
      <w:r w:rsidRPr="00CA1A20">
        <w:rPr>
          <w:rFonts w:ascii="Times New Roman" w:hAnsi="Times New Roman" w:cs="Times New Roman"/>
          <w:i/>
          <w:iCs/>
          <w:color w:val="222222"/>
          <w:sz w:val="24"/>
          <w:szCs w:val="24"/>
          <w:shd w:val="clear" w:color="auto" w:fill="FFFFFF"/>
        </w:rPr>
        <w:t>Archives of disease in childhood</w:t>
      </w:r>
      <w:r w:rsidRPr="00CA1A20">
        <w:rPr>
          <w:rFonts w:ascii="Times New Roman" w:hAnsi="Times New Roman" w:cs="Times New Roman"/>
          <w:color w:val="222222"/>
          <w:sz w:val="24"/>
          <w:szCs w:val="24"/>
          <w:shd w:val="clear" w:color="auto" w:fill="FFFFFF"/>
        </w:rPr>
        <w:t>, </w:t>
      </w:r>
      <w:r w:rsidRPr="00CA1A20">
        <w:rPr>
          <w:rFonts w:ascii="Times New Roman" w:hAnsi="Times New Roman" w:cs="Times New Roman"/>
          <w:i/>
          <w:iCs/>
          <w:color w:val="222222"/>
          <w:sz w:val="24"/>
          <w:szCs w:val="24"/>
          <w:shd w:val="clear" w:color="auto" w:fill="FFFFFF"/>
        </w:rPr>
        <w:t>101</w:t>
      </w:r>
      <w:r w:rsidRPr="00CA1A20">
        <w:rPr>
          <w:rFonts w:ascii="Times New Roman" w:hAnsi="Times New Roman" w:cs="Times New Roman"/>
          <w:color w:val="222222"/>
          <w:sz w:val="24"/>
          <w:szCs w:val="24"/>
          <w:shd w:val="clear" w:color="auto" w:fill="FFFFFF"/>
        </w:rPr>
        <w:t>(3), 272-277.</w:t>
      </w:r>
    </w:p>
    <w:p w:rsidR="00F50F95" w:rsidRPr="00CA1A20" w:rsidRDefault="00F50F95" w:rsidP="007D696B">
      <w:pPr>
        <w:spacing w:line="480" w:lineRule="auto"/>
        <w:ind w:left="720" w:hanging="720"/>
        <w:rPr>
          <w:rFonts w:ascii="Times New Roman" w:hAnsi="Times New Roman" w:cs="Times New Roman"/>
          <w:color w:val="222222"/>
          <w:sz w:val="24"/>
          <w:szCs w:val="24"/>
          <w:shd w:val="clear" w:color="auto" w:fill="FFFFFF"/>
        </w:rPr>
      </w:pPr>
      <w:r w:rsidRPr="00CA1A20">
        <w:rPr>
          <w:rFonts w:ascii="Times New Roman" w:hAnsi="Times New Roman" w:cs="Times New Roman"/>
          <w:color w:val="222222"/>
          <w:sz w:val="24"/>
          <w:szCs w:val="24"/>
          <w:shd w:val="clear" w:color="auto" w:fill="FFFFFF"/>
        </w:rPr>
        <w:t>Smith, C. C., Cihak, D. F., Kim, B., McMahon, D. D., &amp; Wright, R. (2017). Examining augmented reality to improve navigation skills in postsecondary students with intellectual disability. </w:t>
      </w:r>
      <w:r w:rsidRPr="00CA1A20">
        <w:rPr>
          <w:rFonts w:ascii="Times New Roman" w:hAnsi="Times New Roman" w:cs="Times New Roman"/>
          <w:i/>
          <w:iCs/>
          <w:color w:val="222222"/>
          <w:sz w:val="24"/>
          <w:szCs w:val="24"/>
          <w:shd w:val="clear" w:color="auto" w:fill="FFFFFF"/>
        </w:rPr>
        <w:t>Journal of Special Education Technology</w:t>
      </w:r>
      <w:r w:rsidRPr="00CA1A20">
        <w:rPr>
          <w:rFonts w:ascii="Times New Roman" w:hAnsi="Times New Roman" w:cs="Times New Roman"/>
          <w:color w:val="222222"/>
          <w:sz w:val="24"/>
          <w:szCs w:val="24"/>
          <w:shd w:val="clear" w:color="auto" w:fill="FFFFFF"/>
        </w:rPr>
        <w:t>, </w:t>
      </w:r>
      <w:r w:rsidRPr="00CA1A20">
        <w:rPr>
          <w:rFonts w:ascii="Times New Roman" w:hAnsi="Times New Roman" w:cs="Times New Roman"/>
          <w:i/>
          <w:iCs/>
          <w:color w:val="222222"/>
          <w:sz w:val="24"/>
          <w:szCs w:val="24"/>
          <w:shd w:val="clear" w:color="auto" w:fill="FFFFFF"/>
        </w:rPr>
        <w:t>32</w:t>
      </w:r>
      <w:r w:rsidRPr="00CA1A20">
        <w:rPr>
          <w:rFonts w:ascii="Times New Roman" w:hAnsi="Times New Roman" w:cs="Times New Roman"/>
          <w:color w:val="222222"/>
          <w:sz w:val="24"/>
          <w:szCs w:val="24"/>
          <w:shd w:val="clear" w:color="auto" w:fill="FFFFFF"/>
        </w:rPr>
        <w:t>(1), 3-11.</w:t>
      </w:r>
    </w:p>
    <w:p w:rsidR="00781C63" w:rsidRPr="00CA1A20" w:rsidRDefault="00781C63" w:rsidP="007D696B">
      <w:pPr>
        <w:spacing w:line="480" w:lineRule="auto"/>
        <w:ind w:left="720" w:hanging="720"/>
        <w:rPr>
          <w:rFonts w:ascii="Times New Roman" w:hAnsi="Times New Roman" w:cs="Times New Roman"/>
          <w:sz w:val="24"/>
          <w:szCs w:val="24"/>
        </w:rPr>
      </w:pPr>
      <w:r w:rsidRPr="00CA1A20">
        <w:rPr>
          <w:rFonts w:ascii="Times New Roman" w:hAnsi="Times New Roman" w:cs="Times New Roman"/>
          <w:color w:val="222222"/>
          <w:sz w:val="24"/>
          <w:szCs w:val="24"/>
          <w:shd w:val="clear" w:color="auto" w:fill="FFFFFF"/>
        </w:rPr>
        <w:t>Smith, K. A., Ayres, K. A., Alexander, J., Ledford, J. R., Shepley, C., &amp; Shepley, S. B. (2016). Initiation and generalization of self-instructional skills in adolescents with autism and intellectual disability. </w:t>
      </w:r>
      <w:r w:rsidRPr="00CA1A20">
        <w:rPr>
          <w:rFonts w:ascii="Times New Roman" w:hAnsi="Times New Roman" w:cs="Times New Roman"/>
          <w:i/>
          <w:iCs/>
          <w:color w:val="222222"/>
          <w:sz w:val="24"/>
          <w:szCs w:val="24"/>
          <w:shd w:val="clear" w:color="auto" w:fill="FFFFFF"/>
        </w:rPr>
        <w:t>Journal of autism and developmental disorders</w:t>
      </w:r>
      <w:r w:rsidRPr="00CA1A20">
        <w:rPr>
          <w:rFonts w:ascii="Times New Roman" w:hAnsi="Times New Roman" w:cs="Times New Roman"/>
          <w:color w:val="222222"/>
          <w:sz w:val="24"/>
          <w:szCs w:val="24"/>
          <w:shd w:val="clear" w:color="auto" w:fill="FFFFFF"/>
        </w:rPr>
        <w:t>, </w:t>
      </w:r>
      <w:r w:rsidRPr="00CA1A20">
        <w:rPr>
          <w:rFonts w:ascii="Times New Roman" w:hAnsi="Times New Roman" w:cs="Times New Roman"/>
          <w:i/>
          <w:iCs/>
          <w:color w:val="222222"/>
          <w:sz w:val="24"/>
          <w:szCs w:val="24"/>
          <w:shd w:val="clear" w:color="auto" w:fill="FFFFFF"/>
        </w:rPr>
        <w:t>46</w:t>
      </w:r>
      <w:r w:rsidRPr="00CA1A20">
        <w:rPr>
          <w:rFonts w:ascii="Times New Roman" w:hAnsi="Times New Roman" w:cs="Times New Roman"/>
          <w:color w:val="222222"/>
          <w:sz w:val="24"/>
          <w:szCs w:val="24"/>
          <w:shd w:val="clear" w:color="auto" w:fill="FFFFFF"/>
        </w:rPr>
        <w:t>(4), 1196-1209.</w:t>
      </w:r>
    </w:p>
    <w:p w:rsidR="006C6A88" w:rsidRPr="00CA1A20" w:rsidRDefault="00796A1B" w:rsidP="00921036">
      <w:pPr>
        <w:tabs>
          <w:tab w:val="left" w:pos="8070"/>
        </w:tabs>
        <w:spacing w:line="480" w:lineRule="auto"/>
        <w:ind w:left="1110" w:hanging="720"/>
        <w:rPr>
          <w:rFonts w:ascii="Times New Roman" w:hAnsi="Times New Roman" w:cs="Times New Roman"/>
          <w:sz w:val="24"/>
          <w:szCs w:val="24"/>
        </w:rPr>
      </w:pPr>
      <w:r w:rsidRPr="00CA1A20">
        <w:rPr>
          <w:rFonts w:ascii="Times New Roman" w:hAnsi="Times New Roman" w:cs="Times New Roman"/>
          <w:sz w:val="24"/>
          <w:szCs w:val="24"/>
        </w:rPr>
        <w:t xml:space="preserve">    </w:t>
      </w:r>
      <w:r w:rsidR="00921036">
        <w:rPr>
          <w:rFonts w:ascii="Times New Roman" w:hAnsi="Times New Roman" w:cs="Times New Roman"/>
          <w:sz w:val="24"/>
          <w:szCs w:val="24"/>
        </w:rPr>
        <w:tab/>
      </w:r>
      <w:r w:rsidR="00921036">
        <w:rPr>
          <w:rFonts w:ascii="Times New Roman" w:hAnsi="Times New Roman" w:cs="Times New Roman"/>
          <w:sz w:val="24"/>
          <w:szCs w:val="24"/>
        </w:rPr>
        <w:tab/>
      </w:r>
    </w:p>
    <w:p w:rsidR="00C3022F" w:rsidRPr="00CA1A20" w:rsidRDefault="00C3022F" w:rsidP="007D696B">
      <w:pPr>
        <w:spacing w:line="480" w:lineRule="auto"/>
        <w:ind w:left="720" w:hanging="720"/>
        <w:rPr>
          <w:rFonts w:ascii="Times New Roman" w:hAnsi="Times New Roman" w:cs="Times New Roman"/>
          <w:sz w:val="24"/>
          <w:szCs w:val="24"/>
        </w:rPr>
      </w:pPr>
    </w:p>
    <w:p w:rsidR="00D97C22" w:rsidRPr="00CA1A20" w:rsidRDefault="00D97C22" w:rsidP="007D696B">
      <w:pPr>
        <w:spacing w:line="480" w:lineRule="auto"/>
        <w:ind w:left="720"/>
        <w:rPr>
          <w:rFonts w:ascii="Times New Roman" w:hAnsi="Times New Roman" w:cs="Times New Roman"/>
          <w:sz w:val="24"/>
          <w:szCs w:val="24"/>
        </w:rPr>
      </w:pPr>
    </w:p>
    <w:p w:rsidR="00A07507" w:rsidRPr="00CA1A20" w:rsidRDefault="00A07507" w:rsidP="007D696B">
      <w:pPr>
        <w:spacing w:line="480" w:lineRule="auto"/>
        <w:ind w:left="720"/>
        <w:rPr>
          <w:rFonts w:ascii="Times New Roman" w:hAnsi="Times New Roman" w:cs="Times New Roman"/>
          <w:sz w:val="24"/>
          <w:szCs w:val="24"/>
        </w:rPr>
      </w:pPr>
    </w:p>
    <w:sectPr w:rsidR="00A07507" w:rsidRPr="00CA1A20" w:rsidSect="00D7058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5671" w:rsidRDefault="001A5671" w:rsidP="00CA1A20">
      <w:pPr>
        <w:spacing w:after="0" w:line="240" w:lineRule="auto"/>
      </w:pPr>
      <w:r>
        <w:separator/>
      </w:r>
    </w:p>
  </w:endnote>
  <w:endnote w:type="continuationSeparator" w:id="1">
    <w:p w:rsidR="001A5671" w:rsidRDefault="001A5671" w:rsidP="00CA1A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9A1" w:rsidRDefault="00F359A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9A1" w:rsidRDefault="00F359A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9A1" w:rsidRDefault="00F359A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5671" w:rsidRDefault="001A5671" w:rsidP="00CA1A20">
      <w:pPr>
        <w:spacing w:after="0" w:line="240" w:lineRule="auto"/>
      </w:pPr>
      <w:r>
        <w:separator/>
      </w:r>
    </w:p>
  </w:footnote>
  <w:footnote w:type="continuationSeparator" w:id="1">
    <w:p w:rsidR="001A5671" w:rsidRDefault="001A5671" w:rsidP="00CA1A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9A1" w:rsidRDefault="00F359A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581" w:rsidRPr="00D70581" w:rsidRDefault="00F359A1" w:rsidP="00F359A1">
    <w:pPr>
      <w:tabs>
        <w:tab w:val="left" w:pos="3405"/>
        <w:tab w:val="center" w:pos="5040"/>
        <w:tab w:val="left" w:pos="7020"/>
      </w:tabs>
      <w:spacing w:line="480" w:lineRule="auto"/>
      <w:rPr>
        <w:rFonts w:ascii="Times New Roman" w:hAnsi="Times New Roman" w:cs="Times New Roman"/>
        <w:sz w:val="24"/>
        <w:szCs w:val="24"/>
      </w:rPr>
    </w:pPr>
    <w:r w:rsidRPr="00633C56">
      <w:rPr>
        <w:rFonts w:ascii="Times New Roman" w:eastAsia="Times New Roman" w:hAnsi="Times New Roman" w:cs="Times New Roman"/>
        <w:sz w:val="24"/>
        <w:szCs w:val="24"/>
      </w:rPr>
      <w:t>PART 1: MODULE 3: ASSIGNMENT 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2840706"/>
        <w:docPartObj>
          <w:docPartGallery w:val="Page Numbers (Top of Page)"/>
          <w:docPartUnique/>
        </w:docPartObj>
      </w:sdtPr>
      <w:sdtContent>
        <w:r w:rsidR="0002249B" w:rsidRPr="00D70581">
          <w:rPr>
            <w:rFonts w:ascii="Times New Roman" w:hAnsi="Times New Roman" w:cs="Times New Roman"/>
            <w:sz w:val="24"/>
            <w:szCs w:val="24"/>
          </w:rPr>
          <w:fldChar w:fldCharType="begin"/>
        </w:r>
        <w:r w:rsidR="00D70581" w:rsidRPr="00D70581">
          <w:rPr>
            <w:rFonts w:ascii="Times New Roman" w:hAnsi="Times New Roman" w:cs="Times New Roman"/>
            <w:sz w:val="24"/>
            <w:szCs w:val="24"/>
          </w:rPr>
          <w:instrText xml:space="preserve"> PAGE   \* MERGEFORMAT </w:instrText>
        </w:r>
        <w:r w:rsidR="0002249B" w:rsidRPr="00D70581">
          <w:rPr>
            <w:rFonts w:ascii="Times New Roman" w:hAnsi="Times New Roman" w:cs="Times New Roman"/>
            <w:sz w:val="24"/>
            <w:szCs w:val="24"/>
          </w:rPr>
          <w:fldChar w:fldCharType="separate"/>
        </w:r>
        <w:r w:rsidR="00B17D9C">
          <w:rPr>
            <w:rFonts w:ascii="Times New Roman" w:hAnsi="Times New Roman" w:cs="Times New Roman"/>
            <w:noProof/>
            <w:sz w:val="24"/>
            <w:szCs w:val="24"/>
          </w:rPr>
          <w:t>5</w:t>
        </w:r>
        <w:r w:rsidR="0002249B" w:rsidRPr="00D70581">
          <w:rPr>
            <w:rFonts w:ascii="Times New Roman" w:hAnsi="Times New Roman" w:cs="Times New Roman"/>
            <w:sz w:val="24"/>
            <w:szCs w:val="24"/>
          </w:rPr>
          <w:fldChar w:fldCharType="end"/>
        </w:r>
      </w:sdtContent>
    </w:sdt>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581" w:rsidRPr="00D70581" w:rsidRDefault="00845954" w:rsidP="00D70581">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633C56">
      <w:rPr>
        <w:rFonts w:ascii="Times New Roman" w:eastAsia="Times New Roman" w:hAnsi="Times New Roman" w:cs="Times New Roman"/>
        <w:sz w:val="24"/>
        <w:szCs w:val="24"/>
      </w:rPr>
      <w:t xml:space="preserve">PART 1: MODULE 3: ASSIGNMENT 1 </w:t>
    </w:r>
    <w:r>
      <w:rPr>
        <w:rFonts w:ascii="Times New Roman" w:eastAsia="Times New Roman" w:hAnsi="Times New Roman" w:cs="Times New Roman"/>
        <w:sz w:val="24"/>
        <w:szCs w:val="24"/>
      </w:rPr>
      <w:tab/>
    </w:r>
    <w:r w:rsidR="00D70581">
      <w:rPr>
        <w:rFonts w:ascii="Times New Roman" w:hAnsi="Times New Roman" w:cs="Times New Roman"/>
        <w:sz w:val="24"/>
        <w:szCs w:val="24"/>
      </w:rPr>
      <w:tab/>
    </w:r>
    <w:r w:rsidR="00D70581">
      <w:rPr>
        <w:rFonts w:ascii="Times New Roman" w:hAnsi="Times New Roman" w:cs="Times New Roman"/>
        <w:sz w:val="24"/>
        <w:szCs w:val="24"/>
      </w:rPr>
      <w:tab/>
    </w:r>
    <w:r w:rsidR="00D70581">
      <w:rPr>
        <w:rFonts w:ascii="Times New Roman" w:hAnsi="Times New Roman" w:cs="Times New Roman"/>
        <w:sz w:val="24"/>
        <w:szCs w:val="24"/>
      </w:rPr>
      <w:tab/>
    </w:r>
    <w:r w:rsidR="00D70581">
      <w:rPr>
        <w:rFonts w:ascii="Times New Roman" w:hAnsi="Times New Roman" w:cs="Times New Roman"/>
        <w:sz w:val="24"/>
        <w:szCs w:val="24"/>
      </w:rPr>
      <w:tab/>
    </w:r>
    <w:sdt>
      <w:sdtPr>
        <w:rPr>
          <w:rFonts w:ascii="Times New Roman" w:hAnsi="Times New Roman" w:cs="Times New Roman"/>
          <w:sz w:val="24"/>
          <w:szCs w:val="24"/>
        </w:rPr>
        <w:id w:val="12840589"/>
        <w:docPartObj>
          <w:docPartGallery w:val="Page Numbers (Top of Page)"/>
          <w:docPartUnique/>
        </w:docPartObj>
      </w:sdtPr>
      <w:sdtContent>
        <w:r w:rsidR="0002249B" w:rsidRPr="00D70581">
          <w:rPr>
            <w:rFonts w:ascii="Times New Roman" w:hAnsi="Times New Roman" w:cs="Times New Roman"/>
            <w:sz w:val="24"/>
            <w:szCs w:val="24"/>
          </w:rPr>
          <w:fldChar w:fldCharType="begin"/>
        </w:r>
        <w:r w:rsidR="00D70581" w:rsidRPr="00D70581">
          <w:rPr>
            <w:rFonts w:ascii="Times New Roman" w:hAnsi="Times New Roman" w:cs="Times New Roman"/>
            <w:sz w:val="24"/>
            <w:szCs w:val="24"/>
          </w:rPr>
          <w:instrText xml:space="preserve"> PAGE   \* MERGEFORMAT </w:instrText>
        </w:r>
        <w:r w:rsidR="0002249B" w:rsidRPr="00D70581">
          <w:rPr>
            <w:rFonts w:ascii="Times New Roman" w:hAnsi="Times New Roman" w:cs="Times New Roman"/>
            <w:sz w:val="24"/>
            <w:szCs w:val="24"/>
          </w:rPr>
          <w:fldChar w:fldCharType="separate"/>
        </w:r>
        <w:r w:rsidR="00B17D9C">
          <w:rPr>
            <w:rFonts w:ascii="Times New Roman" w:hAnsi="Times New Roman" w:cs="Times New Roman"/>
            <w:noProof/>
            <w:sz w:val="24"/>
            <w:szCs w:val="24"/>
          </w:rPr>
          <w:t>1</w:t>
        </w:r>
        <w:r w:rsidR="0002249B" w:rsidRPr="00D70581">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4C4A32"/>
    <w:multiLevelType w:val="hybridMultilevel"/>
    <w:tmpl w:val="49C0A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9EB229D"/>
    <w:multiLevelType w:val="hybridMultilevel"/>
    <w:tmpl w:val="44DAB0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4FD4319F"/>
    <w:multiLevelType w:val="hybridMultilevel"/>
    <w:tmpl w:val="C556ED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67DB0EE8"/>
    <w:multiLevelType w:val="hybridMultilevel"/>
    <w:tmpl w:val="10E8FF24"/>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4">
    <w:nsid w:val="71D42337"/>
    <w:multiLevelType w:val="hybridMultilevel"/>
    <w:tmpl w:val="3790F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F5F5C"/>
    <w:rsid w:val="0002249B"/>
    <w:rsid w:val="000A1766"/>
    <w:rsid w:val="000D5EE8"/>
    <w:rsid w:val="0016172A"/>
    <w:rsid w:val="001A5671"/>
    <w:rsid w:val="004C2F3D"/>
    <w:rsid w:val="00503EEB"/>
    <w:rsid w:val="0050635F"/>
    <w:rsid w:val="00591C23"/>
    <w:rsid w:val="005E1D23"/>
    <w:rsid w:val="006A565B"/>
    <w:rsid w:val="006C6A88"/>
    <w:rsid w:val="006F313C"/>
    <w:rsid w:val="00741EBA"/>
    <w:rsid w:val="0074356A"/>
    <w:rsid w:val="007601C5"/>
    <w:rsid w:val="00781C63"/>
    <w:rsid w:val="00796A1B"/>
    <w:rsid w:val="007D696B"/>
    <w:rsid w:val="007F5F5C"/>
    <w:rsid w:val="0081717D"/>
    <w:rsid w:val="00845954"/>
    <w:rsid w:val="00921036"/>
    <w:rsid w:val="00923EB0"/>
    <w:rsid w:val="00971CAC"/>
    <w:rsid w:val="009E65A8"/>
    <w:rsid w:val="009F6E2B"/>
    <w:rsid w:val="00A07507"/>
    <w:rsid w:val="00A714A0"/>
    <w:rsid w:val="00AE593A"/>
    <w:rsid w:val="00B17D9C"/>
    <w:rsid w:val="00B952AA"/>
    <w:rsid w:val="00BC42D0"/>
    <w:rsid w:val="00BD757B"/>
    <w:rsid w:val="00C3022F"/>
    <w:rsid w:val="00C44E7F"/>
    <w:rsid w:val="00C9105F"/>
    <w:rsid w:val="00C97C89"/>
    <w:rsid w:val="00CA1A20"/>
    <w:rsid w:val="00CA430C"/>
    <w:rsid w:val="00CB5177"/>
    <w:rsid w:val="00D07F5D"/>
    <w:rsid w:val="00D70581"/>
    <w:rsid w:val="00D73CA8"/>
    <w:rsid w:val="00D854F1"/>
    <w:rsid w:val="00D97C22"/>
    <w:rsid w:val="00EF1824"/>
    <w:rsid w:val="00F13DBF"/>
    <w:rsid w:val="00F359A1"/>
    <w:rsid w:val="00F473A3"/>
    <w:rsid w:val="00F50F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1C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1C23"/>
    <w:pPr>
      <w:ind w:left="720"/>
      <w:contextualSpacing/>
    </w:pPr>
  </w:style>
  <w:style w:type="paragraph" w:styleId="Header">
    <w:name w:val="header"/>
    <w:basedOn w:val="Normal"/>
    <w:link w:val="HeaderChar"/>
    <w:uiPriority w:val="99"/>
    <w:unhideWhenUsed/>
    <w:rsid w:val="00CA1A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1A20"/>
  </w:style>
  <w:style w:type="paragraph" w:styleId="Footer">
    <w:name w:val="footer"/>
    <w:basedOn w:val="Normal"/>
    <w:link w:val="FooterChar"/>
    <w:uiPriority w:val="99"/>
    <w:semiHidden/>
    <w:unhideWhenUsed/>
    <w:rsid w:val="00CA1A2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A1A2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708</Words>
  <Characters>4037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cp:lastModifiedBy>
  <cp:revision>2</cp:revision>
  <dcterms:created xsi:type="dcterms:W3CDTF">2020-01-28T19:39:00Z</dcterms:created>
  <dcterms:modified xsi:type="dcterms:W3CDTF">2020-01-28T19:39:00Z</dcterms:modified>
</cp:coreProperties>
</file>